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DA1" w:rsidRDefault="00833DA1" w:rsidP="008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F66564" w:rsidRPr="00F66564">
        <w:rPr>
          <w:b/>
          <w:i/>
          <w:noProof/>
          <w:sz w:val="28"/>
        </w:rPr>
        <w:t>R2-2505465</w:t>
      </w:r>
    </w:p>
    <w:p w:rsidR="00833DA1" w:rsidRDefault="00833DA1" w:rsidP="00833DA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42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3DA1" w:rsidRPr="00410371" w:rsidRDefault="00833DA1" w:rsidP="001D04E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1D04E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DA1" w:rsidRPr="00410371" w:rsidRDefault="001D7EC4" w:rsidP="00DC020C">
            <w:pPr>
              <w:pStyle w:val="CRCoverPage"/>
              <w:spacing w:after="0"/>
              <w:jc w:val="center"/>
              <w:rPr>
                <w:noProof/>
              </w:rPr>
            </w:pPr>
            <w:r w:rsidRPr="001D7EC4">
              <w:rPr>
                <w:b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DA1" w:rsidRPr="00410371" w:rsidRDefault="00EE5EBE" w:rsidP="00DC0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33DA1" w:rsidRDefault="00833DA1" w:rsidP="00DC0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DA1" w:rsidRPr="00410371" w:rsidRDefault="00833DA1" w:rsidP="000A13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5</w:t>
            </w:r>
            <w:r w:rsidRPr="00990DE1">
              <w:rPr>
                <w:b/>
                <w:sz w:val="28"/>
              </w:rPr>
              <w:t>.</w:t>
            </w:r>
            <w:r w:rsidR="000A1316">
              <w:rPr>
                <w:b/>
                <w:sz w:val="28"/>
              </w:rPr>
              <w:t>28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DA1" w:rsidRPr="00F25D98" w:rsidRDefault="00833DA1" w:rsidP="00DC0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b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b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DA1" w:rsidTr="00DC020C">
        <w:tc>
          <w:tcPr>
            <w:tcW w:w="9641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DA1" w:rsidTr="00DC020C">
        <w:tc>
          <w:tcPr>
            <w:tcW w:w="2835" w:type="dxa"/>
          </w:tcPr>
          <w:p w:rsidR="00833DA1" w:rsidRDefault="00833DA1" w:rsidP="00DC0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DA1" w:rsidTr="00DC020C">
        <w:tc>
          <w:tcPr>
            <w:tcW w:w="9640" w:type="dxa"/>
            <w:gridSpan w:val="11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Pr="00485B3F" w:rsidRDefault="00485B3F" w:rsidP="00485B3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Correction 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on </w:t>
            </w:r>
            <w:bookmarkStart w:id="0" w:name="OLE_LINK7"/>
            <w:bookmarkStart w:id="1" w:name="OLE_LINK8"/>
            <w:r w:rsidR="005C4B98" w:rsidRPr="005C4B98">
              <w:rPr>
                <w:rFonts w:eastAsiaTheme="minorEastAsia"/>
                <w:noProof/>
                <w:lang w:eastAsia="zh-CN"/>
              </w:rPr>
              <w:t>intraF-NeighMeasForSCellWithoutSSB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 </w:t>
            </w:r>
            <w:bookmarkEnd w:id="0"/>
            <w:bookmarkEnd w:id="1"/>
            <w:r w:rsidR="005C4B98">
              <w:rPr>
                <w:rFonts w:eastAsiaTheme="minorEastAsia" w:hint="eastAsia"/>
                <w:noProof/>
                <w:lang w:eastAsia="zh-CN"/>
              </w:rPr>
              <w:t>capability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076D39" w:rsidP="00BD4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Pr="00E510C4">
              <w:rPr>
                <w:noProof/>
              </w:rPr>
              <w:t>Sanechips</w:t>
            </w:r>
            <w:r w:rsidR="00BD4220">
              <w:rPr>
                <w:noProof/>
              </w:rPr>
              <w:t xml:space="preserve">, Nokia, </w:t>
            </w:r>
            <w:r w:rsidR="009C3DAA">
              <w:rPr>
                <w:noProof/>
              </w:rPr>
              <w:t>Huawei</w:t>
            </w:r>
            <w:r w:rsidR="00BD4220" w:rsidRPr="00BD4220">
              <w:rPr>
                <w:noProof/>
              </w:rPr>
              <w:t>, HiSilicon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E51E0D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08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1</w:t>
            </w:r>
            <w:r w:rsidR="00E51E0D">
              <w:rPr>
                <w:noProof/>
              </w:rPr>
              <w:t>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3DA1" w:rsidRDefault="00833DA1" w:rsidP="00DC0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DA1" w:rsidRPr="007C2097" w:rsidRDefault="00833DA1" w:rsidP="00DC0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3DA1" w:rsidTr="00DC020C">
        <w:tc>
          <w:tcPr>
            <w:tcW w:w="1843" w:type="dxa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tbl>
            <w:tblPr>
              <w:tblW w:w="658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021"/>
              <w:gridCol w:w="567"/>
              <w:gridCol w:w="567"/>
              <w:gridCol w:w="709"/>
              <w:gridCol w:w="725"/>
            </w:tblGrid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8E460D" w:rsidRDefault="008E460D" w:rsidP="008E460D">
                  <w:pPr>
                    <w:pStyle w:val="TAL"/>
                    <w:rPr>
                      <w:b/>
                      <w:bCs/>
                      <w:iCs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Definitions of parameters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P</w:t>
                  </w:r>
                  <w:r w:rsidRPr="008E460D">
                    <w:rPr>
                      <w:rFonts w:eastAsiaTheme="minorEastAsia"/>
                      <w:b/>
                    </w:rPr>
                    <w:t>er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FDD-TDD DIFF</w:t>
                  </w:r>
                </w:p>
              </w:tc>
              <w:tc>
                <w:tcPr>
                  <w:tcW w:w="725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FR1-FR2 DIFF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D1675B" w:rsidRDefault="008E460D" w:rsidP="008E460D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bookmarkStart w:id="3" w:name="OLE_LINK5"/>
                  <w:bookmarkStart w:id="4" w:name="OLE_LINK6"/>
                  <w:r w:rsidRPr="00D1675B">
                    <w:rPr>
                      <w:b/>
                      <w:bCs/>
                      <w:i/>
                      <w:iCs/>
                    </w:rPr>
                    <w:t>intraF-NeighMeasForSCellWithoutSSB</w:t>
                  </w:r>
                </w:p>
                <w:bookmarkEnd w:id="3"/>
                <w:bookmarkEnd w:id="4"/>
                <w:p w:rsidR="008E460D" w:rsidRPr="00D1675B" w:rsidRDefault="008E460D" w:rsidP="008E460D">
                  <w:pPr>
                    <w:pStyle w:val="TAL"/>
                  </w:pPr>
                  <w:r w:rsidRPr="00D1675B">
                    <w:t xml:space="preserve">Indicates whether the UE supports the configuration of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for SCell that does not transmit SS/PBCH block. A UE supporting this feature shall also support NR intra-frequency measurements on neighbour cells based on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associated with SCell that does not transmit SS/PBCH block.</w:t>
                  </w:r>
                </w:p>
                <w:p w:rsidR="008E460D" w:rsidRPr="00D1675B" w:rsidRDefault="008E460D" w:rsidP="008E460D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rFonts w:eastAsiaTheme="minorEastAsia"/>
                    </w:rPr>
                    <w:t xml:space="preserve">A </w:t>
                  </w:r>
                  <w:r w:rsidRPr="00D1675B">
                    <w:t>UE support</w:t>
                  </w:r>
                  <w:r w:rsidRPr="00D1675B">
                    <w:rPr>
                      <w:rFonts w:eastAsiaTheme="minorEastAsia"/>
                    </w:rPr>
                    <w:t>ing</w:t>
                  </w:r>
                  <w:r w:rsidRPr="00D1675B">
                    <w:t xml:space="preserve"> this feature shall also indicate support of </w:t>
                  </w:r>
                  <w:r w:rsidRPr="00D1675B">
                    <w:rPr>
                      <w:i/>
                      <w:iCs/>
                    </w:rPr>
                    <w:t>scellWithoutSSB</w:t>
                  </w:r>
                  <w:r w:rsidRPr="00D1675B">
                    <w:t>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UE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 w:hint="eastAsia"/>
                    </w:rPr>
                    <w:t>N</w:t>
                  </w:r>
                  <w:r w:rsidRPr="0094493B">
                    <w:rPr>
                      <w:rFonts w:eastAsiaTheme="minorEastAsia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No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highlight w:val="yellow"/>
                    </w:rPr>
                  </w:pPr>
                  <w:r w:rsidRPr="000F2540">
                    <w:rPr>
                      <w:rFonts w:eastAsiaTheme="minorEastAsia"/>
                      <w:highlight w:val="yellow"/>
                    </w:rPr>
                    <w:t>FR1 only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D1675B" w:rsidRDefault="008E460D" w:rsidP="008E460D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b/>
                      <w:i/>
                    </w:rPr>
                    <w:t>scellWithoutSSB</w:t>
                  </w:r>
                </w:p>
                <w:p w:rsidR="008E460D" w:rsidRPr="00D1675B" w:rsidRDefault="008E460D" w:rsidP="008E460D">
                  <w:pPr>
                    <w:pStyle w:val="TAL"/>
                  </w:pPr>
                  <w:r w:rsidRPr="00D1675B">
                    <w:t>Defines whether the UE supports configuration of SCell that does not transmit SS/PBCH block. This is conditionally mandatory with capability signalling for intra-band CA but not supported for inter-band CA.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FS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CY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N/A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0F2540">
                    <w:rPr>
                      <w:highlight w:val="yellow"/>
                    </w:rPr>
                    <w:t>N/A</w:t>
                  </w:r>
                </w:p>
              </w:tc>
            </w:tr>
          </w:tbl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:rsidR="00D73886" w:rsidRDefault="00D73886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As shown above, in Rel-15, the SSB less SCell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can be deployed in both FR1 and FR2 and there is no need to differentiate between FR1 and FR2 thus the </w:t>
            </w:r>
            <w:r w:rsidR="00257415">
              <w:rPr>
                <w:rFonts w:eastAsiaTheme="minorEastAsia"/>
                <w:noProof/>
                <w:lang w:eastAsia="zh-CN"/>
              </w:rPr>
              <w:lastRenderedPageBreak/>
              <w:t>column “</w:t>
            </w:r>
            <w:r w:rsidR="00257415" w:rsidRPr="00257415">
              <w:rPr>
                <w:rFonts w:eastAsiaTheme="minorEastAsia"/>
                <w:noProof/>
                <w:lang w:eastAsia="zh-CN"/>
              </w:rPr>
              <w:t>FR1-FR2 DIFF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” for </w:t>
            </w:r>
            <w:r w:rsidR="00257415"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should be “N/A”.</w:t>
            </w:r>
          </w:p>
          <w:p w:rsidR="00475DF5" w:rsidRDefault="00475DF5" w:rsidP="00DC020C">
            <w:pPr>
              <w:pStyle w:val="CRCoverPage"/>
              <w:spacing w:after="0"/>
              <w:rPr>
                <w:noProof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eastAsia="宋体" w:hAnsi="Arial" w:cs="Arial"/>
                <w:b/>
                <w:sz w:val="20"/>
                <w:szCs w:val="20"/>
                <w:lang w:eastAsia="en-US"/>
              </w:rPr>
            </w:pPr>
            <w:r w:rsidRPr="004E46E7">
              <w:rPr>
                <w:rFonts w:ascii="Arial" w:eastAsia="宋体" w:hAnsi="Arial"/>
                <w:b/>
                <w:sz w:val="20"/>
                <w:szCs w:val="20"/>
              </w:rPr>
              <w:t>I</w:t>
            </w:r>
            <w:r w:rsidRPr="004E46E7">
              <w:rPr>
                <w:rFonts w:ascii="Arial" w:eastAsia="宋体" w:hAnsi="Arial" w:hint="eastAsia"/>
                <w:b/>
                <w:sz w:val="20"/>
                <w:szCs w:val="20"/>
              </w:rPr>
              <w:t xml:space="preserve">mpact </w:t>
            </w:r>
            <w:r w:rsidRPr="004E46E7">
              <w:rPr>
                <w:rFonts w:ascii="Arial" w:eastAsia="宋体" w:hAnsi="Arial" w:cs="Arial" w:hint="eastAsia"/>
                <w:b/>
                <w:sz w:val="20"/>
                <w:szCs w:val="20"/>
                <w:lang w:eastAsia="en-US"/>
              </w:rPr>
              <w:t>analysis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 w:rsidRPr="004E46E7">
              <w:rPr>
                <w:noProof/>
                <w:u w:val="single"/>
                <w:lang w:eastAsia="zh-TW"/>
              </w:rPr>
              <w:t>Impacted 5G architecture options: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4E46E7">
              <w:rPr>
                <w:rFonts w:eastAsia="等线"/>
                <w:noProof/>
                <w:lang w:eastAsia="zh-CN"/>
              </w:rPr>
              <w:t>NR SA, (NG)EN-DC, NE-DC, NR-DC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46E7">
              <w:rPr>
                <w:rFonts w:ascii="Arial" w:hAnsi="Arial" w:cs="Arial"/>
                <w:sz w:val="20"/>
                <w:szCs w:val="20"/>
                <w:u w:val="single"/>
              </w:rPr>
              <w:t>I</w:t>
            </w:r>
            <w:r w:rsidRPr="004E46E7">
              <w:rPr>
                <w:rFonts w:ascii="Arial" w:hAnsi="Arial" w:cs="Arial" w:hint="eastAsia"/>
                <w:sz w:val="20"/>
                <w:szCs w:val="20"/>
                <w:u w:val="single"/>
              </w:rPr>
              <w:t>mpacted functionality:</w:t>
            </w:r>
          </w:p>
          <w:p w:rsidR="00833DA1" w:rsidRPr="004E46E7" w:rsidRDefault="00833DA1" w:rsidP="00DC02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46E7">
              <w:rPr>
                <w:rFonts w:ascii="Arial" w:hAnsi="Arial" w:cs="Arial"/>
                <w:sz w:val="20"/>
                <w:szCs w:val="20"/>
              </w:rPr>
              <w:t>RRM measurements</w:t>
            </w: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4E46E7">
              <w:rPr>
                <w:noProof/>
                <w:u w:val="single"/>
              </w:rPr>
              <w:t>Inter-operability:</w:t>
            </w:r>
          </w:p>
          <w:p w:rsidR="00833DA1" w:rsidRDefault="009A16AA" w:rsidP="009A16AA">
            <w:pPr>
              <w:spacing w:before="20" w:after="80"/>
              <w:rPr>
                <w:noProof/>
              </w:rPr>
            </w:pPr>
            <w:r w:rsidRPr="004E46E7">
              <w:rPr>
                <w:rFonts w:ascii="Arial" w:hAnsi="Arial"/>
                <w:noProof/>
                <w:sz w:val="20"/>
                <w:szCs w:val="20"/>
              </w:rPr>
              <w:t xml:space="preserve">No inter-operability issue is </w:t>
            </w:r>
            <w:r w:rsidR="004E46E7" w:rsidRPr="004E46E7">
              <w:rPr>
                <w:rFonts w:ascii="Arial" w:hAnsi="Arial"/>
                <w:noProof/>
                <w:sz w:val="20"/>
                <w:szCs w:val="20"/>
              </w:rPr>
              <w:t>foreseen</w:t>
            </w:r>
            <w:r w:rsidR="004E46E7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Change the column “</w:t>
            </w:r>
            <w:r w:rsidRPr="00257415">
              <w:rPr>
                <w:rFonts w:eastAsiaTheme="minorEastAsia"/>
                <w:noProof/>
                <w:lang w:eastAsia="zh-CN"/>
              </w:rPr>
              <w:t>FR1-FR2 DIFF</w:t>
            </w:r>
            <w:r>
              <w:rPr>
                <w:rFonts w:eastAsiaTheme="minorEastAsia"/>
                <w:noProof/>
                <w:lang w:eastAsia="zh-CN"/>
              </w:rPr>
              <w:t xml:space="preserve">” for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from “FR1 only” to “N/A”.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Unnecessary limitation for the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capability reporting.</w:t>
            </w:r>
            <w:r w:rsidR="0069504E">
              <w:rPr>
                <w:rFonts w:eastAsiaTheme="minorEastAsia"/>
                <w:i/>
                <w:noProof/>
                <w:lang w:eastAsia="zh-CN"/>
              </w:rPr>
              <w:t xml:space="preserve"> </w:t>
            </w:r>
          </w:p>
        </w:tc>
      </w:tr>
      <w:tr w:rsidR="00833DA1" w:rsidTr="00DC020C">
        <w:tc>
          <w:tcPr>
            <w:tcW w:w="2694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8E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69504E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69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04E">
              <w:rPr>
                <w:noProof/>
              </w:rPr>
              <w:t>... CR ...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bookmarkStart w:id="5" w:name="OLE_LINK1"/>
            <w:bookmarkStart w:id="6" w:name="OLE_LINK2"/>
            <w:r>
              <w:rPr>
                <w:noProof/>
              </w:rPr>
              <w:t xml:space="preserve">... CR ... </w:t>
            </w:r>
            <w:bookmarkEnd w:id="5"/>
            <w:bookmarkEnd w:id="6"/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DA1" w:rsidRPr="008863B9" w:rsidTr="00DC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DA1" w:rsidRPr="008863B9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3DA1" w:rsidRPr="008863B9" w:rsidRDefault="00833DA1" w:rsidP="00DC02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33DA1" w:rsidRDefault="00833DA1" w:rsidP="00833DA1">
      <w:pPr>
        <w:rPr>
          <w:noProof/>
        </w:rPr>
        <w:sectPr w:rsidR="00833DA1" w:rsidSect="00DC02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91362" w:rsidRPr="002576B5" w:rsidRDefault="00191362" w:rsidP="00191362">
      <w:pPr>
        <w:pStyle w:val="Note-Boxed"/>
        <w:pBdr>
          <w:bottom w:val="single" w:sz="8" w:space="0" w:color="auto"/>
        </w:pBdr>
        <w:jc w:val="center"/>
      </w:pPr>
      <w:bookmarkStart w:id="7" w:name="_Toc20426007"/>
      <w:bookmarkStart w:id="8" w:name="_Toc29321403"/>
      <w:bookmarkStart w:id="9" w:name="_Toc36219586"/>
      <w:bookmarkStart w:id="10" w:name="_Toc36220262"/>
      <w:bookmarkStart w:id="11" w:name="_Toc36513682"/>
      <w:bookmarkStart w:id="12" w:name="_Toc46449740"/>
      <w:bookmarkStart w:id="13" w:name="_Toc46489527"/>
      <w:bookmarkStart w:id="14" w:name="_Toc52495361"/>
      <w:bookmarkStart w:id="15" w:name="_Toc60781530"/>
      <w:bookmarkStart w:id="16" w:name="_Toc20184379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:rsidR="00191362" w:rsidRPr="000D2E9C" w:rsidRDefault="000D2E9C" w:rsidP="000D2E9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x-none" w:eastAsia="x-none"/>
        </w:rPr>
      </w:pPr>
      <w:bookmarkStart w:id="17" w:name="_Toc12750905"/>
      <w:bookmarkStart w:id="18" w:name="_Toc29382270"/>
      <w:bookmarkStart w:id="19" w:name="_Toc37093387"/>
      <w:bookmarkStart w:id="20" w:name="_Toc46509451"/>
      <w:bookmarkStart w:id="21" w:name="_Toc52569482"/>
      <w:bookmarkStart w:id="22" w:name="_Toc18553557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>4.2.9</w:t>
      </w:r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ab/>
      </w:r>
      <w:r w:rsidRPr="000D2E9C">
        <w:rPr>
          <w:rFonts w:ascii="Arial" w:eastAsia="Times New Roman" w:hAnsi="Arial"/>
          <w:i/>
          <w:kern w:val="0"/>
          <w:sz w:val="28"/>
          <w:szCs w:val="20"/>
          <w:lang w:val="x-none" w:eastAsia="x-none"/>
        </w:rPr>
        <w:t>MeasAndMobParameters</w:t>
      </w:r>
      <w:bookmarkEnd w:id="17"/>
      <w:bookmarkEnd w:id="18"/>
      <w:bookmarkEnd w:id="19"/>
      <w:bookmarkEnd w:id="20"/>
      <w:bookmarkEnd w:id="21"/>
      <w:bookmarkEnd w:id="22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105DE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handoverFR1-FR2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between FR1 and FR2. Support is mandatory for the UE supporting both FR1 and FR2. This field only applies to NR SA/NR-DC/NE-DC (e.g. PCell handover). For PSCell change when (NG)EN-DC/NR-DC is configured, this feature is mandatory supported.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UEs supporting this shall indicate support of </w:t>
            </w:r>
            <w:r w:rsidRPr="0064247C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handoverInterF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for both FR1 and FR2.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handoverInterF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inter-frequency HO. It indicates the support for inter-frequency HO from the corresponding duplex mode and from frequency range indicated to be supported as described in Annex B. This field only applies to NR SA/NR-DC/NE-DC (e.g. PCell handover). For PSCell change when (NG)EN-DC/NR-DC is configured, this feature is mandatory supported.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handoverLTE-EPC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independentGapConfig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indicates whether the UE supports two independent measurement gap configurations for FR1 and FR2 specified in clause 9.1.2 of TS 38.133 [5]. </w:t>
            </w:r>
            <w:r w:rsidRPr="0064247C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The field also indicates whether the UE supports the FR2 inter-RAT measurement without gaps when (NG)EN-DC is not configured.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intraAndInterF-MeasAndReport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Indicates whether the UE supports NR intra-frequency and inter-frequency measurements and at least periodical reporting. 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only applies to SN configured measurement when </w:t>
            </w:r>
            <w:r w:rsidRPr="0064247C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(NG)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EN-DC is configured. For NR SA, MN and SN configured measurement when NR-DC is configured, and MN configured measurement when NE-DC is configured, this feature is mandatory supported.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intraF-NeighMeasForSCellWithoutSSB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Indicates whether the UE supports the configuration of </w:t>
            </w:r>
            <w:r w:rsidRPr="0064247C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for SCell that does not transmit SS/PBCH block. A UE supporting this feature shall also support NR intra-frequency measurements on neighbour cells based on </w:t>
            </w:r>
            <w:r w:rsidRPr="0064247C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associated with SCell that does not transmit SS/PBCH block.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 xml:space="preserve">A 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>UE support</w:t>
            </w:r>
            <w:r w:rsidRPr="0064247C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>ing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this feature shall also indicate support of </w:t>
            </w:r>
            <w:r w:rsidRPr="0064247C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ja-JP"/>
              </w:rPr>
              <w:t>scellWithoutSSB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376126" w:rsidRPr="0064247C" w:rsidRDefault="00E83A39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ins w:id="23" w:author="ZTE(Yuan)" w:date="2025-08-12T17:20:00Z">
              <w:r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N/A</w:t>
              </w:r>
            </w:ins>
            <w:del w:id="24" w:author="ZTE(Yuan)" w:date="2025-08-12T17:20:00Z">
              <w:r w:rsidR="00376126" w:rsidRPr="0064247C" w:rsidDel="00E83A39"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delText>FR1 only</w:delText>
              </w:r>
            </w:del>
          </w:p>
        </w:tc>
      </w:tr>
    </w:tbl>
    <w:p w:rsidR="00376126" w:rsidRPr="00A54E27" w:rsidRDefault="00376126" w:rsidP="00A54E27">
      <w:pPr>
        <w:pStyle w:val="a0"/>
        <w:rPr>
          <w:lang w:eastAsia="x-none"/>
        </w:rPr>
      </w:pPr>
    </w:p>
    <w:p w:rsidR="00DC020C" w:rsidRPr="00DC020C" w:rsidRDefault="00DC020C" w:rsidP="00AD4183">
      <w:pPr>
        <w:pStyle w:val="Note-Boxed"/>
        <w:pBdr>
          <w:bottom w:val="single" w:sz="8" w:space="0" w:color="auto"/>
        </w:pBdr>
        <w:jc w:val="center"/>
        <w:rPr>
          <w:lang w:eastAsia="ja-JP"/>
        </w:rPr>
      </w:pPr>
      <w:r>
        <w:rPr>
          <w:rFonts w:ascii="Times New Roman" w:eastAsia="等线" w:hAnsi="Times New Roman" w:cs="Times New Roman"/>
          <w:noProof/>
          <w:lang w:eastAsia="zh-CN"/>
        </w:rPr>
        <w:t xml:space="preserve">End </w:t>
      </w:r>
      <w:r w:rsidRPr="003576D0">
        <w:rPr>
          <w:rFonts w:ascii="Times New Roman" w:eastAsia="等线" w:hAnsi="Times New Roman" w:cs="Times New Roman"/>
          <w:noProof/>
          <w:lang w:eastAsia="zh-CN"/>
        </w:rPr>
        <w:t>of Change</w:t>
      </w:r>
    </w:p>
    <w:sectPr w:rsidR="00DC020C" w:rsidRPr="00DC020C" w:rsidSect="00AD418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FE1" w:rsidRDefault="00334FE1">
      <w:pPr>
        <w:spacing w:line="240" w:lineRule="auto"/>
      </w:pPr>
      <w:r>
        <w:separator/>
      </w:r>
    </w:p>
  </w:endnote>
  <w:endnote w:type="continuationSeparator" w:id="0">
    <w:p w:rsidR="00334FE1" w:rsidRDefault="00334F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FE1" w:rsidRDefault="00334FE1">
      <w:pPr>
        <w:spacing w:line="240" w:lineRule="auto"/>
      </w:pPr>
      <w:r>
        <w:separator/>
      </w:r>
    </w:p>
  </w:footnote>
  <w:footnote w:type="continuationSeparator" w:id="0">
    <w:p w:rsidR="00334FE1" w:rsidRDefault="00334F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BE"/>
    <w:rsid w:val="000603D6"/>
    <w:rsid w:val="00060BE4"/>
    <w:rsid w:val="00060D0A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0987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6D39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1316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2E9C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F07AC"/>
    <w:rsid w:val="000F0A7B"/>
    <w:rsid w:val="000F12EE"/>
    <w:rsid w:val="000F2540"/>
    <w:rsid w:val="000F2856"/>
    <w:rsid w:val="000F2AD3"/>
    <w:rsid w:val="000F3648"/>
    <w:rsid w:val="000F42FD"/>
    <w:rsid w:val="000F4CFF"/>
    <w:rsid w:val="000F51DD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06F2A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23B"/>
    <w:rsid w:val="00160A40"/>
    <w:rsid w:val="00161532"/>
    <w:rsid w:val="001618FA"/>
    <w:rsid w:val="001619AF"/>
    <w:rsid w:val="00162794"/>
    <w:rsid w:val="001627D9"/>
    <w:rsid w:val="00164BE5"/>
    <w:rsid w:val="00164C31"/>
    <w:rsid w:val="0016573E"/>
    <w:rsid w:val="00166327"/>
    <w:rsid w:val="001666D1"/>
    <w:rsid w:val="00170C6A"/>
    <w:rsid w:val="00170CF0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0C9"/>
    <w:rsid w:val="00191362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04E4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EC4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4140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3EB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253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15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854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581"/>
    <w:rsid w:val="00297A88"/>
    <w:rsid w:val="002A1794"/>
    <w:rsid w:val="002A20D1"/>
    <w:rsid w:val="002A20D3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67D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4803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0C30"/>
    <w:rsid w:val="00301D5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0EDD"/>
    <w:rsid w:val="0033176D"/>
    <w:rsid w:val="00331928"/>
    <w:rsid w:val="0033267C"/>
    <w:rsid w:val="003327A7"/>
    <w:rsid w:val="0033386B"/>
    <w:rsid w:val="00333D6C"/>
    <w:rsid w:val="00334294"/>
    <w:rsid w:val="003347C2"/>
    <w:rsid w:val="00334FE1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4B3E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C00"/>
    <w:rsid w:val="003737D0"/>
    <w:rsid w:val="00373D0E"/>
    <w:rsid w:val="00373D4E"/>
    <w:rsid w:val="003754F5"/>
    <w:rsid w:val="00376107"/>
    <w:rsid w:val="00376126"/>
    <w:rsid w:val="003775CC"/>
    <w:rsid w:val="00380C28"/>
    <w:rsid w:val="00380E76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14A1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720"/>
    <w:rsid w:val="00402851"/>
    <w:rsid w:val="00402985"/>
    <w:rsid w:val="00403E3E"/>
    <w:rsid w:val="0040483C"/>
    <w:rsid w:val="00404949"/>
    <w:rsid w:val="00404E52"/>
    <w:rsid w:val="00404FF8"/>
    <w:rsid w:val="00405489"/>
    <w:rsid w:val="004060CF"/>
    <w:rsid w:val="00406593"/>
    <w:rsid w:val="004069B2"/>
    <w:rsid w:val="00406D07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3352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44C2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3D8F"/>
    <w:rsid w:val="004540CD"/>
    <w:rsid w:val="00454D5C"/>
    <w:rsid w:val="00455E5C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DF5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5B3F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A48"/>
    <w:rsid w:val="004B2B05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C6DF5"/>
    <w:rsid w:val="004C6E72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69C2"/>
    <w:rsid w:val="004D7034"/>
    <w:rsid w:val="004D7C0E"/>
    <w:rsid w:val="004E06BE"/>
    <w:rsid w:val="004E0A86"/>
    <w:rsid w:val="004E3A45"/>
    <w:rsid w:val="004E3B7D"/>
    <w:rsid w:val="004E3E3E"/>
    <w:rsid w:val="004E46E7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03A4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600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4AB6"/>
    <w:rsid w:val="00544B21"/>
    <w:rsid w:val="00544B8F"/>
    <w:rsid w:val="0054528E"/>
    <w:rsid w:val="0054549A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5F0"/>
    <w:rsid w:val="005612ED"/>
    <w:rsid w:val="00561349"/>
    <w:rsid w:val="005618C7"/>
    <w:rsid w:val="00562405"/>
    <w:rsid w:val="00562AF2"/>
    <w:rsid w:val="00564C16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77CAC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6FC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5FBA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4B98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296"/>
    <w:rsid w:val="005E67D0"/>
    <w:rsid w:val="005E74C2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5525"/>
    <w:rsid w:val="00615E32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37CCD"/>
    <w:rsid w:val="006406AF"/>
    <w:rsid w:val="006408DC"/>
    <w:rsid w:val="006413AD"/>
    <w:rsid w:val="006418AE"/>
    <w:rsid w:val="00642412"/>
    <w:rsid w:val="0064247C"/>
    <w:rsid w:val="00642701"/>
    <w:rsid w:val="00642ED4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318"/>
    <w:rsid w:val="006569D2"/>
    <w:rsid w:val="00656F8E"/>
    <w:rsid w:val="00660910"/>
    <w:rsid w:val="006615F0"/>
    <w:rsid w:val="00661810"/>
    <w:rsid w:val="006631E5"/>
    <w:rsid w:val="00665721"/>
    <w:rsid w:val="00667196"/>
    <w:rsid w:val="00667784"/>
    <w:rsid w:val="00667B9A"/>
    <w:rsid w:val="00667D79"/>
    <w:rsid w:val="00670351"/>
    <w:rsid w:val="006706AA"/>
    <w:rsid w:val="006718B7"/>
    <w:rsid w:val="0067271F"/>
    <w:rsid w:val="006730FB"/>
    <w:rsid w:val="00673143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04E"/>
    <w:rsid w:val="006954BD"/>
    <w:rsid w:val="00697138"/>
    <w:rsid w:val="0069757C"/>
    <w:rsid w:val="00697792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9CF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9A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37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11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2C85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5564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53F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8F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E04"/>
    <w:rsid w:val="00802FB3"/>
    <w:rsid w:val="008032AF"/>
    <w:rsid w:val="008056CF"/>
    <w:rsid w:val="00806063"/>
    <w:rsid w:val="0080613A"/>
    <w:rsid w:val="008066C8"/>
    <w:rsid w:val="00806C7C"/>
    <w:rsid w:val="00806EC6"/>
    <w:rsid w:val="0080728E"/>
    <w:rsid w:val="0080755E"/>
    <w:rsid w:val="0080762E"/>
    <w:rsid w:val="00807C75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0220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3DA1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1AD3"/>
    <w:rsid w:val="00842AA3"/>
    <w:rsid w:val="00843379"/>
    <w:rsid w:val="00843637"/>
    <w:rsid w:val="008436F0"/>
    <w:rsid w:val="00843DAA"/>
    <w:rsid w:val="00843F04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60D"/>
    <w:rsid w:val="008E4AB6"/>
    <w:rsid w:val="008E4BCE"/>
    <w:rsid w:val="008E523B"/>
    <w:rsid w:val="008E5434"/>
    <w:rsid w:val="008E577C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6BC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3BB"/>
    <w:rsid w:val="00942C37"/>
    <w:rsid w:val="009432FE"/>
    <w:rsid w:val="009438F8"/>
    <w:rsid w:val="00944414"/>
    <w:rsid w:val="0094493B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0862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627C"/>
    <w:rsid w:val="00996E62"/>
    <w:rsid w:val="00997875"/>
    <w:rsid w:val="00997B13"/>
    <w:rsid w:val="00997C77"/>
    <w:rsid w:val="00997D39"/>
    <w:rsid w:val="00997FD5"/>
    <w:rsid w:val="009A0066"/>
    <w:rsid w:val="009A0345"/>
    <w:rsid w:val="009A0992"/>
    <w:rsid w:val="009A16AA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3DAA"/>
    <w:rsid w:val="009C404E"/>
    <w:rsid w:val="009C5713"/>
    <w:rsid w:val="009C589C"/>
    <w:rsid w:val="009C66AB"/>
    <w:rsid w:val="009C7D32"/>
    <w:rsid w:val="009D01B0"/>
    <w:rsid w:val="009D0BD2"/>
    <w:rsid w:val="009D11F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6D1F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5F12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4E27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77C4D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183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61A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6FBE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4C42"/>
    <w:rsid w:val="00B0596A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06D"/>
    <w:rsid w:val="00B32434"/>
    <w:rsid w:val="00B32C18"/>
    <w:rsid w:val="00B343CB"/>
    <w:rsid w:val="00B35769"/>
    <w:rsid w:val="00B3680E"/>
    <w:rsid w:val="00B37178"/>
    <w:rsid w:val="00B40528"/>
    <w:rsid w:val="00B41694"/>
    <w:rsid w:val="00B41AEA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21C3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60D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75E7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3CC5"/>
    <w:rsid w:val="00BC4593"/>
    <w:rsid w:val="00BC4AAD"/>
    <w:rsid w:val="00BC5677"/>
    <w:rsid w:val="00BC610E"/>
    <w:rsid w:val="00BC637D"/>
    <w:rsid w:val="00BC70A0"/>
    <w:rsid w:val="00BC7653"/>
    <w:rsid w:val="00BD05BF"/>
    <w:rsid w:val="00BD1EB6"/>
    <w:rsid w:val="00BD2EF8"/>
    <w:rsid w:val="00BD310C"/>
    <w:rsid w:val="00BD3127"/>
    <w:rsid w:val="00BD3A30"/>
    <w:rsid w:val="00BD3B45"/>
    <w:rsid w:val="00BD3C10"/>
    <w:rsid w:val="00BD3F8F"/>
    <w:rsid w:val="00BD4220"/>
    <w:rsid w:val="00BD448F"/>
    <w:rsid w:val="00BD464A"/>
    <w:rsid w:val="00BD51C8"/>
    <w:rsid w:val="00BD5814"/>
    <w:rsid w:val="00BD58EB"/>
    <w:rsid w:val="00BD5CBA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993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76F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4CCD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06B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190"/>
    <w:rsid w:val="00D72B46"/>
    <w:rsid w:val="00D72DC4"/>
    <w:rsid w:val="00D73122"/>
    <w:rsid w:val="00D73886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395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600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20C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466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0BE7"/>
    <w:rsid w:val="00E51E0D"/>
    <w:rsid w:val="00E521EE"/>
    <w:rsid w:val="00E526AB"/>
    <w:rsid w:val="00E545E9"/>
    <w:rsid w:val="00E552FF"/>
    <w:rsid w:val="00E55F53"/>
    <w:rsid w:val="00E56491"/>
    <w:rsid w:val="00E56D77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7D9"/>
    <w:rsid w:val="00E64A32"/>
    <w:rsid w:val="00E65554"/>
    <w:rsid w:val="00E65E86"/>
    <w:rsid w:val="00E669B5"/>
    <w:rsid w:val="00E66C3B"/>
    <w:rsid w:val="00E67D08"/>
    <w:rsid w:val="00E70FD6"/>
    <w:rsid w:val="00E719EB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045C"/>
    <w:rsid w:val="00E81712"/>
    <w:rsid w:val="00E81B74"/>
    <w:rsid w:val="00E8224F"/>
    <w:rsid w:val="00E832E5"/>
    <w:rsid w:val="00E83A39"/>
    <w:rsid w:val="00E847FA"/>
    <w:rsid w:val="00E84B9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2AB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DEF"/>
    <w:rsid w:val="00ED0F55"/>
    <w:rsid w:val="00ED19D2"/>
    <w:rsid w:val="00ED5032"/>
    <w:rsid w:val="00ED5270"/>
    <w:rsid w:val="00ED5A9C"/>
    <w:rsid w:val="00ED6DC0"/>
    <w:rsid w:val="00ED7288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5EBE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000B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5503"/>
    <w:rsid w:val="00F069E7"/>
    <w:rsid w:val="00F0722B"/>
    <w:rsid w:val="00F12069"/>
    <w:rsid w:val="00F1251C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125"/>
    <w:rsid w:val="00F42C7B"/>
    <w:rsid w:val="00F42D06"/>
    <w:rsid w:val="00F42E7A"/>
    <w:rsid w:val="00F42F39"/>
    <w:rsid w:val="00F4307A"/>
    <w:rsid w:val="00F430D1"/>
    <w:rsid w:val="00F4354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564"/>
    <w:rsid w:val="00F66A3D"/>
    <w:rsid w:val="00F66DF3"/>
    <w:rsid w:val="00F67115"/>
    <w:rsid w:val="00F67AB2"/>
    <w:rsid w:val="00F67F93"/>
    <w:rsid w:val="00F71657"/>
    <w:rsid w:val="00F7357E"/>
    <w:rsid w:val="00F73D21"/>
    <w:rsid w:val="00F74DF5"/>
    <w:rsid w:val="00F74ED0"/>
    <w:rsid w:val="00F759D4"/>
    <w:rsid w:val="00F75B44"/>
    <w:rsid w:val="00F75C27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6B63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049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C11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833DA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33DA1"/>
    <w:rPr>
      <w:rFonts w:ascii="Arial" w:eastAsia="Times New Roman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191362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ADB8F0-77C9-42FD-B4E1-A91647665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3</Pages>
  <Words>774</Words>
  <Characters>4412</Characters>
  <Application>Microsoft Office Word</Application>
  <DocSecurity>0</DocSecurity>
  <Lines>36</Lines>
  <Paragraphs>10</Paragraphs>
  <ScaleCrop>false</ScaleCrop>
  <Company>www.zte.com.cn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587</cp:revision>
  <cp:lastPrinted>2113-01-10T00:00:00Z</cp:lastPrinted>
  <dcterms:created xsi:type="dcterms:W3CDTF">2023-04-12T10:04:00Z</dcterms:created>
  <dcterms:modified xsi:type="dcterms:W3CDTF">2025-08-15T01:22:00Z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